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127B" w:rsidRDefault="00EA549A" w:rsidP="00CF127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6400800" distR="6400800" simplePos="0" relativeHeight="251659264" behindDoc="1" locked="0" layoutInCell="0" allowOverlap="1">
            <wp:simplePos x="0" y="0"/>
            <wp:positionH relativeFrom="margin">
              <wp:posOffset>915035</wp:posOffset>
            </wp:positionH>
            <wp:positionV relativeFrom="paragraph">
              <wp:posOffset>915035</wp:posOffset>
            </wp:positionV>
            <wp:extent cx="7600950" cy="10563225"/>
            <wp:effectExtent l="0" t="0" r="0" b="9525"/>
            <wp:wrapTight wrapText="bothSides">
              <wp:wrapPolygon edited="0">
                <wp:start x="0" y="0"/>
                <wp:lineTo x="0" y="21581"/>
                <wp:lineTo x="21546" y="21581"/>
                <wp:lineTo x="21546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0" cy="1056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127B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-71120</wp:posOffset>
            </wp:positionH>
            <wp:positionV relativeFrom="paragraph">
              <wp:posOffset>-209550</wp:posOffset>
            </wp:positionV>
            <wp:extent cx="1092200" cy="1086485"/>
            <wp:effectExtent l="0" t="0" r="0" b="0"/>
            <wp:wrapTight wrapText="bothSides">
              <wp:wrapPolygon edited="0">
                <wp:start x="0" y="0"/>
                <wp:lineTo x="0" y="21209"/>
                <wp:lineTo x="21098" y="21209"/>
                <wp:lineTo x="21098" y="0"/>
                <wp:lineTo x="0" y="0"/>
              </wp:wrapPolygon>
            </wp:wrapTight>
            <wp:docPr id="1" name="Рисунок 1" descr="Описание: D:\Сайт\Эмблема\33-гот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D:\Сайт\Эмблема\33-готово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1086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127B">
        <w:rPr>
          <w:rFonts w:ascii="Times New Roman" w:hAnsi="Times New Roman" w:cs="Times New Roman"/>
          <w:sz w:val="24"/>
          <w:szCs w:val="24"/>
        </w:rPr>
        <w:t xml:space="preserve">Муниципальное казенное общеобразовательное учреждение </w:t>
      </w:r>
    </w:p>
    <w:p w:rsidR="00CF127B" w:rsidRDefault="00B34033" w:rsidP="00CF127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CF127B">
        <w:rPr>
          <w:rFonts w:ascii="Times New Roman" w:hAnsi="Times New Roman" w:cs="Times New Roman"/>
          <w:b/>
          <w:sz w:val="24"/>
        </w:rPr>
        <w:lastRenderedPageBreak/>
        <w:t xml:space="preserve">Положение о комиссии по противодействию коррупции </w:t>
      </w:r>
      <w:r w:rsidR="00E55A2B" w:rsidRPr="00CF127B">
        <w:rPr>
          <w:rFonts w:ascii="Times New Roman" w:hAnsi="Times New Roman" w:cs="Times New Roman"/>
          <w:b/>
          <w:sz w:val="24"/>
        </w:rPr>
        <w:t>муниципального казенного общеобразовательного учреждения</w:t>
      </w:r>
    </w:p>
    <w:p w:rsidR="00E55A2B" w:rsidRPr="00CF127B" w:rsidRDefault="00E55A2B" w:rsidP="00CF12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CF127B">
        <w:rPr>
          <w:rFonts w:ascii="Times New Roman" w:hAnsi="Times New Roman" w:cs="Times New Roman"/>
          <w:b/>
          <w:sz w:val="24"/>
        </w:rPr>
        <w:t>«Начальная школа – детский сад № 33 г. Юрги»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 Общие положения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1.1. Настоящее Положение определяет порядок деятельности, задачи и компетенцию Комиссии по противодействию коррупции (далее — Комиссия) в </w:t>
      </w:r>
      <w:r w:rsidR="00E55A2B">
        <w:rPr>
          <w:rFonts w:ascii="Times New Roman" w:hAnsi="Times New Roman" w:cs="Times New Roman"/>
          <w:sz w:val="24"/>
        </w:rPr>
        <w:t>МКОУ</w:t>
      </w:r>
      <w:r w:rsidR="00E55A2B" w:rsidRPr="004177AC">
        <w:rPr>
          <w:rFonts w:ascii="Times New Roman" w:hAnsi="Times New Roman" w:cs="Times New Roman"/>
          <w:sz w:val="24"/>
        </w:rPr>
        <w:t xml:space="preserve"> «</w:t>
      </w:r>
      <w:r w:rsidR="00E55A2B">
        <w:rPr>
          <w:rFonts w:ascii="Times New Roman" w:hAnsi="Times New Roman" w:cs="Times New Roman"/>
          <w:sz w:val="24"/>
        </w:rPr>
        <w:t>Начальная школа – детский сад № 33 г. Юрги»</w:t>
      </w:r>
      <w:r w:rsidR="00E55A2B" w:rsidRPr="004177AC">
        <w:rPr>
          <w:rFonts w:ascii="Times New Roman" w:hAnsi="Times New Roman" w:cs="Times New Roman"/>
          <w:sz w:val="24"/>
        </w:rPr>
        <w:t xml:space="preserve"> </w:t>
      </w:r>
      <w:r w:rsidRPr="00B34033">
        <w:rPr>
          <w:rFonts w:ascii="Times New Roman" w:hAnsi="Times New Roman" w:cs="Times New Roman"/>
          <w:sz w:val="24"/>
        </w:rPr>
        <w:t xml:space="preserve"> (далее школа).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>1.2. Комиссия в своей деятельности руководствуется Конституцией Российской Федерации, действующим законодательством РФ, в том числе Законом РФ от 25.12.2008 № 273-ФЗ «О противодействии коррупции», нормативными актами Министерства образования и науки Российской Федерации, Федерального агентства по образованию, решениями педагогическо</w:t>
      </w:r>
      <w:r>
        <w:rPr>
          <w:rFonts w:ascii="Times New Roman" w:hAnsi="Times New Roman" w:cs="Times New Roman"/>
          <w:sz w:val="24"/>
        </w:rPr>
        <w:t>го совета и Управляющего Совета</w:t>
      </w:r>
      <w:r w:rsidRPr="00B34033">
        <w:rPr>
          <w:rFonts w:ascii="Times New Roman" w:hAnsi="Times New Roman" w:cs="Times New Roman"/>
          <w:sz w:val="24"/>
        </w:rPr>
        <w:t xml:space="preserve">, другими нормативными правовыми актами школы, а также настоящим Положением. </w:t>
      </w:r>
    </w:p>
    <w:p w:rsidR="008E361B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 Комиссия является совещательным органом, который систематически осуществляет комплекс мероприятий </w:t>
      </w:r>
      <w:proofErr w:type="gramStart"/>
      <w:r w:rsidRPr="00B34033">
        <w:rPr>
          <w:rFonts w:ascii="Times New Roman" w:hAnsi="Times New Roman" w:cs="Times New Roman"/>
          <w:sz w:val="24"/>
        </w:rPr>
        <w:t>по</w:t>
      </w:r>
      <w:proofErr w:type="gramEnd"/>
      <w:r w:rsidRPr="00B34033">
        <w:rPr>
          <w:rFonts w:ascii="Times New Roman" w:hAnsi="Times New Roman" w:cs="Times New Roman"/>
          <w:sz w:val="24"/>
        </w:rPr>
        <w:t xml:space="preserve">: </w:t>
      </w:r>
    </w:p>
    <w:p w:rsidR="008E361B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- выявлению и устранению причин и условий, порождающих коррупцию; </w:t>
      </w:r>
    </w:p>
    <w:p w:rsidR="008E361B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- выработке оптимальных механизмов защиты от проникновения коррупции в школе, снижению в ней коррупционных рисков; </w:t>
      </w:r>
    </w:p>
    <w:p w:rsidR="008E361B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- созданию единой общешкольной системы мониторинга и информирования сотрудников по проблемам коррупции; </w:t>
      </w:r>
    </w:p>
    <w:p w:rsidR="008E361B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- антикоррупционной пропаганде и воспитанию;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- привлечению общественности и СМИ к сотрудничеству по вопросам противодействия коррупции в целях выработки у сотрудников и обучающихся навыков антикоррупционного поведения в сферах с повышенным риском коррупции, а также формирования нетерпимого отношения к коррупции.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 Для целей настоящего Положения применяются следующие понятия и определения: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1.3.1. Коррупция - под коррупцией понимается противоправная деятельность, заключающаяся в использовании лицом предоставленных должностных или служебных полномочий с целью незаконного достижения личных и (или) имущественных интересов.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1.3.2. Противодействие коррупции - скоординированная деятельность федеральных органов государственной власти, органов государственной власти субъектов РФ, органов местного самоуправления муниципальных образований, институтов гражданского общества, организаций и физических лиц по предупреждению коррупции, уголовному преследованию лиц совершивших коррупционные преступления, минимизации и (или) ликвидации их последствий.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1.3.3. Коррупционное правонарушение - как отдельное проявление коррупции, влекущее за собой дисциплинарную, административную, уголовную или иную ответственность.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>1.3.4. Субъекты антикоррупционной политики - органы государственной власти и местного самоуправления, учреждения, организации и лиц</w:t>
      </w:r>
      <w:r>
        <w:rPr>
          <w:rFonts w:ascii="Times New Roman" w:hAnsi="Times New Roman" w:cs="Times New Roman"/>
          <w:sz w:val="24"/>
        </w:rPr>
        <w:t>а, уполномоченные на формирова</w:t>
      </w:r>
      <w:r w:rsidRPr="00B34033">
        <w:rPr>
          <w:rFonts w:ascii="Times New Roman" w:hAnsi="Times New Roman" w:cs="Times New Roman"/>
          <w:sz w:val="24"/>
        </w:rPr>
        <w:t xml:space="preserve">ние и реализацию мер антикоррупционной политики, граждане.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В школе субъектами антикоррупционной политики являются: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sym w:font="Symbol" w:char="F0B7"/>
      </w:r>
      <w:r w:rsidRPr="00B34033">
        <w:rPr>
          <w:rFonts w:ascii="Times New Roman" w:hAnsi="Times New Roman" w:cs="Times New Roman"/>
          <w:sz w:val="24"/>
        </w:rPr>
        <w:t xml:space="preserve"> педагогический коллектив, учебно-вспомогательный персонал и обслуживающий персонал;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sym w:font="Symbol" w:char="F0B7"/>
      </w:r>
      <w:r w:rsidRPr="00B34033">
        <w:rPr>
          <w:rFonts w:ascii="Times New Roman" w:hAnsi="Times New Roman" w:cs="Times New Roman"/>
          <w:sz w:val="24"/>
        </w:rPr>
        <w:t xml:space="preserve"> учащиеся школы и их родители (законные представители);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sym w:font="Symbol" w:char="F0B7"/>
      </w:r>
      <w:r w:rsidRPr="00B34033">
        <w:rPr>
          <w:rFonts w:ascii="Times New Roman" w:hAnsi="Times New Roman" w:cs="Times New Roman"/>
          <w:sz w:val="24"/>
        </w:rPr>
        <w:t xml:space="preserve"> физические и юридические лица, заинтересованные в качественном оказании образовательных услуг учащимся школы.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1.3.5. Субъекты коррупционных правонарушений - физические лица, использующие свой статус вопреки законным интересам общества и государства для незаконного получения выгод, а также лица, незаконно предоставляющие такие выгоды.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lastRenderedPageBreak/>
        <w:t>1.3.6. Предупреждение коррупции - деятельность с</w:t>
      </w:r>
      <w:r>
        <w:rPr>
          <w:rFonts w:ascii="Times New Roman" w:hAnsi="Times New Roman" w:cs="Times New Roman"/>
          <w:sz w:val="24"/>
        </w:rPr>
        <w:t>убъектов антикоррупционной поли</w:t>
      </w:r>
      <w:r w:rsidRPr="00B34033">
        <w:rPr>
          <w:rFonts w:ascii="Times New Roman" w:hAnsi="Times New Roman" w:cs="Times New Roman"/>
          <w:sz w:val="24"/>
        </w:rPr>
        <w:t xml:space="preserve">тики, направленная на изучение, выявление, ограничение либо устранение явлений условий, порождающих коррупционные правонарушения, или способствующих их распространению.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2. Задачи Комиссии Комиссия для решения стоящих перед ней задач: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>2.1. Координирует деятельность школы по устранению причин коррупции и условий им способствующих, выявлению и пресечению фактов коррупц</w:t>
      </w:r>
      <w:proofErr w:type="gramStart"/>
      <w:r w:rsidRPr="00B34033">
        <w:rPr>
          <w:rFonts w:ascii="Times New Roman" w:hAnsi="Times New Roman" w:cs="Times New Roman"/>
          <w:sz w:val="24"/>
        </w:rPr>
        <w:t>ии и её</w:t>
      </w:r>
      <w:proofErr w:type="gramEnd"/>
      <w:r w:rsidRPr="00B34033">
        <w:rPr>
          <w:rFonts w:ascii="Times New Roman" w:hAnsi="Times New Roman" w:cs="Times New Roman"/>
          <w:sz w:val="24"/>
        </w:rPr>
        <w:t xml:space="preserve"> проявлений.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2.2. Вносит предложения, направленные на реализацию мероприятий по устранению причин и условий, способствующих коррупции в школе.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2.3. Вырабатывает рекомендации для практического использования по предотвращению и профилактике коррупционных правонарушений в деятельности школы.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2.4. Взаимодействует с правоохранительными органами по реализации мер, направленных на предупреждение (профилактику) коррупции и на выявление субъектов коррупционных правонарушений.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 Порядок формирования и деятельность Комиссии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3.1. Состав членов Комиссии утверждается приказом директора школы. Ход рассмотрения и принятое решение фиксируются в протоколе.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3.2. В состав Комиссии входят: - представители от педагогического состава; - представители от Управляющего Совета; - представитель профсоюзного комитета работников школы.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3.3. Присутствие на заседаниях Комиссии ее членов обязательно. В случае отсутствия возможности членов Комиссии присутствовать на заседании, они вправе изложить свое мнение по рассматриваемым вопросам в письменном виде.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3.4. Заседание Комиссии правомочно, если на нем присутствует не менее двух третей общего числа его членов. В случае несогласия с принятым решением, член Комиссии вправе в письменном виде изложить особое мнение, которое подлежит приобщению к протоколу.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3.5. Член Комиссии добровольно принимает на себя обязательства о неразглашении сведений затрагивающих честь и достоинство граждан и другой конфиденциальной информации, которая рассматривается (рассматривалась) Комиссией. Информация, полученная Комиссией, может быть использована только в порядке, предусмотренном федеральным законодательством об информации, информатизации и защите информации.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3.6. Из состава Комиссии председателем назначаются заместитель председателя и секретарь.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3.7. Заместитель председателя Комиссии, в случаях отсутствия председателя Комиссии, по его поручению, проводит заседания Комиссии. Заместитель председателя Комиссии осуществляют свою деятельность на общественных началах.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3.8. Секретарь Комиссии: - организует подготовку материалов к заседанию Комиссии, а также проектов его решений; - информирует членов Комиссии о месте, времени проведения и повестке дня очередного заседания Комиссии, обеспечивает необходимыми справочно-информационными материалами. Секретарь Комиссии свою деятельность осуществляет на общественных началах.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 Полномочия Комиссии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4.1. Комиссия координирует деятельность школы по реализации мер противодействия коррупции.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4.2. Комиссия вносит предложения на рассмотрение педагогического совета школы по совершенствованию деятельности в сфере противодействия коррупции, а также участвует 6 в подготовке проектов локальных нормативных актов по вопросам, относящимся к ее компетенции.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lastRenderedPageBreak/>
        <w:t xml:space="preserve">4.3. Участвует в разработке форм и методов осуществления антикоррупционной деятельности и контролирует их реализацию.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4.4. Рассматривает предложения о совершенствовании методической и организационной работы по противодействию коррупции в школе.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4.5. Содействует внесению дополнений в локальные нормативные акты с учетом изменений действующего законодательства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4.6.В зависимости от рассматриваемых вопросов, к участию в заседаниях </w:t>
      </w:r>
      <w:r>
        <w:rPr>
          <w:rFonts w:ascii="Times New Roman" w:hAnsi="Times New Roman" w:cs="Times New Roman"/>
          <w:sz w:val="24"/>
        </w:rPr>
        <w:t>Комиссии мо</w:t>
      </w:r>
      <w:r w:rsidRPr="00B34033">
        <w:rPr>
          <w:rFonts w:ascii="Times New Roman" w:hAnsi="Times New Roman" w:cs="Times New Roman"/>
          <w:sz w:val="24"/>
        </w:rPr>
        <w:t xml:space="preserve">гут привлекаться иные лица, по согласованию с председателем Комиссии.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4.7.Решения Комиссии принимаются на заседании открытым голосованием простым большинством голосов присутствующих членов Комиссии </w:t>
      </w:r>
      <w:r>
        <w:rPr>
          <w:rFonts w:ascii="Times New Roman" w:hAnsi="Times New Roman" w:cs="Times New Roman"/>
          <w:sz w:val="24"/>
        </w:rPr>
        <w:t>и носят рекомендательный харак</w:t>
      </w:r>
      <w:r w:rsidRPr="00B34033">
        <w:rPr>
          <w:rFonts w:ascii="Times New Roman" w:hAnsi="Times New Roman" w:cs="Times New Roman"/>
          <w:sz w:val="24"/>
        </w:rPr>
        <w:t xml:space="preserve">тер, оформляется протоколом, который подписывает председатель Комиссии, а при необходимости, реализуются путем принятия соответствующих приказов и распоряжений директора, если иное не предусмотрено действующим законодательством. Члены Комиссии обладают равными правами при принятии решений.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5. Председатель Комиссии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5.1. Определяет место, время проведения и повестку дня заседания Комиссии, в случае необходимости привлекает к работе специалистов.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>5.2. Информирует Педагогический Совет, и Управляющий Совет о результатах реали</w:t>
      </w:r>
      <w:r>
        <w:rPr>
          <w:rFonts w:ascii="Times New Roman" w:hAnsi="Times New Roman" w:cs="Times New Roman"/>
          <w:sz w:val="24"/>
        </w:rPr>
        <w:t>за</w:t>
      </w:r>
      <w:r w:rsidRPr="00B34033">
        <w:rPr>
          <w:rFonts w:ascii="Times New Roman" w:hAnsi="Times New Roman" w:cs="Times New Roman"/>
          <w:sz w:val="24"/>
        </w:rPr>
        <w:t xml:space="preserve">ции мер противодействия коррупции в школе.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5.3. Дает соответствующие поручения своему заместителю, секретарю и членам Комиссии, осуществляет </w:t>
      </w:r>
      <w:proofErr w:type="gramStart"/>
      <w:r w:rsidRPr="00B34033">
        <w:rPr>
          <w:rFonts w:ascii="Times New Roman" w:hAnsi="Times New Roman" w:cs="Times New Roman"/>
          <w:sz w:val="24"/>
        </w:rPr>
        <w:t>контроль за</w:t>
      </w:r>
      <w:proofErr w:type="gramEnd"/>
      <w:r w:rsidRPr="00B34033">
        <w:rPr>
          <w:rFonts w:ascii="Times New Roman" w:hAnsi="Times New Roman" w:cs="Times New Roman"/>
          <w:sz w:val="24"/>
        </w:rPr>
        <w:t xml:space="preserve"> их выполнением.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5.4. Подписывает протокол заседания Комиссии.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5.6. Председатель Комиссии и члены Комиссии осуществляют свою деятельность на общественных началах.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6. Внесение изменений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6.1. Внесение изменений и дополнений в настоящее Положение осуществляется путем подготовки проекта Положения в новой редакции председателем Комиссии. </w:t>
      </w:r>
    </w:p>
    <w:p w:rsid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 xml:space="preserve">7. Порядок создания, ликвидации, реорганизации и переименования </w:t>
      </w:r>
    </w:p>
    <w:p w:rsidR="00E14DDD" w:rsidRPr="00B34033" w:rsidRDefault="00B34033" w:rsidP="00B340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 w:rsidRPr="00B34033">
        <w:rPr>
          <w:rFonts w:ascii="Times New Roman" w:hAnsi="Times New Roman" w:cs="Times New Roman"/>
          <w:sz w:val="24"/>
        </w:rPr>
        <w:t>7.1. Комиссия создается, ликвидируется, реорганизуется и переименовывается приказом директора по решению Педагогического совета школы.</w:t>
      </w:r>
    </w:p>
    <w:sectPr w:rsidR="00E14DDD" w:rsidRPr="00B340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033"/>
    <w:rsid w:val="00787A08"/>
    <w:rsid w:val="008E361B"/>
    <w:rsid w:val="00B34033"/>
    <w:rsid w:val="00CF127B"/>
    <w:rsid w:val="00E14DDD"/>
    <w:rsid w:val="00E55A2B"/>
    <w:rsid w:val="00EA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F127B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CF1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F127B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CF1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566</TotalTime>
  <Pages>4</Pages>
  <Words>1245</Words>
  <Characters>7102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KompPlus</dc:creator>
  <cp:lastModifiedBy>KompPlus</cp:lastModifiedBy>
  <cp:revision>6</cp:revision>
  <dcterms:created xsi:type="dcterms:W3CDTF">2017-09-25T04:48:00Z</dcterms:created>
  <dcterms:modified xsi:type="dcterms:W3CDTF">2017-10-17T02:57:00Z</dcterms:modified>
</cp:coreProperties>
</file>