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C7" w:rsidRDefault="00C123B4" w:rsidP="00F42D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915035</wp:posOffset>
            </wp:positionH>
            <wp:positionV relativeFrom="paragraph">
              <wp:posOffset>915035</wp:posOffset>
            </wp:positionV>
            <wp:extent cx="7686675" cy="10563225"/>
            <wp:effectExtent l="0" t="0" r="9525" b="9525"/>
            <wp:wrapTight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DC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098" y="21209"/>
                <wp:lineTo x="21098" y="0"/>
                <wp:lineTo x="0" y="0"/>
              </wp:wrapPolygon>
            </wp:wrapTight>
            <wp:docPr id="1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DC7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C22135" w:rsidRPr="00F42DC7" w:rsidRDefault="0034554E" w:rsidP="00F42D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42DC7">
        <w:rPr>
          <w:rFonts w:ascii="Times New Roman" w:hAnsi="Times New Roman" w:cs="Times New Roman"/>
          <w:b/>
          <w:sz w:val="24"/>
        </w:rPr>
        <w:lastRenderedPageBreak/>
        <w:t xml:space="preserve">Положение об антикоррупционной политике </w:t>
      </w:r>
      <w:r w:rsidR="00C22135" w:rsidRPr="00F42DC7">
        <w:rPr>
          <w:rFonts w:ascii="Times New Roman" w:hAnsi="Times New Roman" w:cs="Times New Roman"/>
          <w:b/>
          <w:sz w:val="24"/>
        </w:rPr>
        <w:t>муниципального казенного общеобразовательного учреждения «Начальная школа – детский сад № 33 г. Юрги»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1. Общие положения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C22135">
        <w:rPr>
          <w:rFonts w:ascii="Times New Roman" w:hAnsi="Times New Roman" w:cs="Times New Roman"/>
          <w:sz w:val="24"/>
        </w:rPr>
        <w:t xml:space="preserve">Настоящее Положение об антикоррупционной политике в </w:t>
      </w:r>
      <w:r w:rsidR="00C22135" w:rsidRPr="004177AC">
        <w:rPr>
          <w:rFonts w:ascii="Times New Roman" w:hAnsi="Times New Roman" w:cs="Times New Roman"/>
          <w:sz w:val="24"/>
        </w:rPr>
        <w:t>муниципально</w:t>
      </w:r>
      <w:r w:rsidR="00C22135">
        <w:rPr>
          <w:rFonts w:ascii="Times New Roman" w:hAnsi="Times New Roman" w:cs="Times New Roman"/>
          <w:sz w:val="24"/>
        </w:rPr>
        <w:t>м</w:t>
      </w:r>
      <w:r w:rsidR="00C22135" w:rsidRPr="004177AC">
        <w:rPr>
          <w:rFonts w:ascii="Times New Roman" w:hAnsi="Times New Roman" w:cs="Times New Roman"/>
          <w:sz w:val="24"/>
        </w:rPr>
        <w:t xml:space="preserve"> </w:t>
      </w:r>
      <w:r w:rsidR="00C22135">
        <w:rPr>
          <w:rFonts w:ascii="Times New Roman" w:hAnsi="Times New Roman" w:cs="Times New Roman"/>
          <w:sz w:val="24"/>
        </w:rPr>
        <w:t>казенном</w:t>
      </w:r>
      <w:r w:rsidR="00C22135" w:rsidRPr="004177AC">
        <w:rPr>
          <w:rFonts w:ascii="Times New Roman" w:hAnsi="Times New Roman" w:cs="Times New Roman"/>
          <w:sz w:val="24"/>
        </w:rPr>
        <w:t xml:space="preserve"> общеобразовательно</w:t>
      </w:r>
      <w:r w:rsidR="00C22135">
        <w:rPr>
          <w:rFonts w:ascii="Times New Roman" w:hAnsi="Times New Roman" w:cs="Times New Roman"/>
          <w:sz w:val="24"/>
        </w:rPr>
        <w:t>м</w:t>
      </w:r>
      <w:r w:rsidR="00C22135" w:rsidRPr="004177AC">
        <w:rPr>
          <w:rFonts w:ascii="Times New Roman" w:hAnsi="Times New Roman" w:cs="Times New Roman"/>
          <w:sz w:val="24"/>
        </w:rPr>
        <w:t xml:space="preserve"> учреждени</w:t>
      </w:r>
      <w:r w:rsidR="00C22135">
        <w:rPr>
          <w:rFonts w:ascii="Times New Roman" w:hAnsi="Times New Roman" w:cs="Times New Roman"/>
          <w:sz w:val="24"/>
        </w:rPr>
        <w:t>и</w:t>
      </w:r>
      <w:r w:rsidR="00C22135" w:rsidRPr="004177AC">
        <w:rPr>
          <w:rFonts w:ascii="Times New Roman" w:hAnsi="Times New Roman" w:cs="Times New Roman"/>
          <w:sz w:val="24"/>
        </w:rPr>
        <w:t xml:space="preserve"> «</w:t>
      </w:r>
      <w:r w:rsidR="00C22135">
        <w:rPr>
          <w:rFonts w:ascii="Times New Roman" w:hAnsi="Times New Roman" w:cs="Times New Roman"/>
          <w:sz w:val="24"/>
        </w:rPr>
        <w:t>Начальная школа – детский сад № 33 г. Юрги»</w:t>
      </w:r>
      <w:r w:rsidRPr="00C22135">
        <w:rPr>
          <w:rFonts w:ascii="Times New Roman" w:hAnsi="Times New Roman" w:cs="Times New Roman"/>
          <w:sz w:val="24"/>
        </w:rPr>
        <w:t>, далее Положение, разработано в соответствии с Федеральным законом Российской Федерации от 25 декабря 2008 г. №273-ФЗ «О противодействии коррупции» в целях защиты прав и свобод граждан, обеспечения законности, правопорядка и общественной безопасности в общеобразовательном учреждении.</w:t>
      </w:r>
      <w:proofErr w:type="gramEnd"/>
      <w:r w:rsidRPr="00C221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2135">
        <w:rPr>
          <w:rFonts w:ascii="Times New Roman" w:hAnsi="Times New Roman" w:cs="Times New Roman"/>
          <w:sz w:val="24"/>
        </w:rPr>
        <w:t>Федеральном законом РФ "Об антикоррупционной экспертизе нормативных правовых актов и проектов, нормативных правовых актов" от 17 июля 2009 года № 172-ФЗ Методическими рекомендациями по разработке и принятию мер по предупреждению и противодействию коррупции Указом Президента РФ "О внесении изменений в некоторые акты Президента РФ по вопросам противодействия коррупции" от 23 июня 2014г. № 453 Указом Президента РФ "Об утверждении формы справки о</w:t>
      </w:r>
      <w:proofErr w:type="gramEnd"/>
      <w:r w:rsidRPr="00C221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2135">
        <w:rPr>
          <w:rFonts w:ascii="Times New Roman" w:hAnsi="Times New Roman" w:cs="Times New Roman"/>
          <w:sz w:val="24"/>
        </w:rPr>
        <w:t>доходах, расходах об имуществе и обязательствах имущественного характера и внесении изменений в некоторые акты Президента РФ" от 23 июня 2014г. № 460 Приказом Федеральной службы по надзору в сфере образования и науки от 28 ноября 2014г. № 1806 "Порядок работы "Телефон доверия" по вопросам противодействия коррупции федеральной службы по надзору в сфере образования и науки и организаций, созданных для выполнения задач, поставленных</w:t>
      </w:r>
      <w:proofErr w:type="gramEnd"/>
      <w:r w:rsidRPr="00C2213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2135">
        <w:rPr>
          <w:rFonts w:ascii="Times New Roman" w:hAnsi="Times New Roman" w:cs="Times New Roman"/>
          <w:sz w:val="24"/>
        </w:rPr>
        <w:t xml:space="preserve">перед федеральной службой по надзору в сфере образования и науки" Постановлением администрации г. Кемерово от 20 ноября 2013г. № 3490 "Об утверждении Порядка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на официальных сайтах муниципальных учреждений и предоставления этих сведений общероссийским средствам массовой информации для опубликования" </w:t>
      </w:r>
      <w:proofErr w:type="gramEnd"/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1.2. Настоящее Положение определяет принципы, процедуры и конкретные мероприятия, направленные на профилактику и пресечение коррупционных правонарушений в деятельности </w:t>
      </w:r>
      <w:r w:rsidR="00C22135">
        <w:rPr>
          <w:rFonts w:ascii="Times New Roman" w:hAnsi="Times New Roman" w:cs="Times New Roman"/>
          <w:sz w:val="24"/>
        </w:rPr>
        <w:t>МКОУ</w:t>
      </w:r>
      <w:r w:rsidR="00C22135" w:rsidRPr="004177AC">
        <w:rPr>
          <w:rFonts w:ascii="Times New Roman" w:hAnsi="Times New Roman" w:cs="Times New Roman"/>
          <w:sz w:val="24"/>
        </w:rPr>
        <w:t xml:space="preserve"> «</w:t>
      </w:r>
      <w:r w:rsidR="00C22135">
        <w:rPr>
          <w:rFonts w:ascii="Times New Roman" w:hAnsi="Times New Roman" w:cs="Times New Roman"/>
          <w:sz w:val="24"/>
        </w:rPr>
        <w:t>Начальная школа – детский сад № 33 г. Юрги»</w:t>
      </w:r>
      <w:r w:rsidR="00C22135" w:rsidRPr="00C22135">
        <w:rPr>
          <w:rFonts w:ascii="Times New Roman" w:hAnsi="Times New Roman" w:cs="Times New Roman"/>
          <w:sz w:val="24"/>
        </w:rPr>
        <w:t xml:space="preserve"> </w:t>
      </w:r>
      <w:r w:rsidRPr="00C22135">
        <w:rPr>
          <w:rFonts w:ascii="Times New Roman" w:hAnsi="Times New Roman" w:cs="Times New Roman"/>
          <w:sz w:val="24"/>
        </w:rPr>
        <w:t>(далее –</w:t>
      </w:r>
      <w:r w:rsidR="00C22135">
        <w:rPr>
          <w:rFonts w:ascii="Times New Roman" w:hAnsi="Times New Roman" w:cs="Times New Roman"/>
          <w:sz w:val="24"/>
        </w:rPr>
        <w:t xml:space="preserve"> </w:t>
      </w:r>
      <w:r w:rsidRPr="00C22135">
        <w:rPr>
          <w:rFonts w:ascii="Times New Roman" w:hAnsi="Times New Roman" w:cs="Times New Roman"/>
          <w:sz w:val="24"/>
        </w:rPr>
        <w:t xml:space="preserve">учреждение).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1.3. Для достижения целей в настоящем Положении используются следующие основные понятия: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1.3.1. Коррупция: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C22135">
        <w:rPr>
          <w:rFonts w:ascii="Times New Roman" w:hAnsi="Times New Roman" w:cs="Times New Roman"/>
          <w:sz w:val="24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</w:t>
      </w:r>
      <w:proofErr w:type="gramEnd"/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б) совершение деяний, указанных в подпункте "а" настоящего пункта, от имени или в интересах юридического лица;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1.3.2. Противодействие коррупции - деятельность членов рабочей группы по противодействию коррупции и физических лиц в пределах их полномочий: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в) по минимизации и (или) ликвидации последствий коррупционных правонарушений.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lastRenderedPageBreak/>
        <w:t xml:space="preserve">1.3.3. </w:t>
      </w:r>
      <w:proofErr w:type="gramStart"/>
      <w:r w:rsidRPr="00C22135">
        <w:rPr>
          <w:rFonts w:ascii="Times New Roman" w:hAnsi="Times New Roman" w:cs="Times New Roman"/>
          <w:sz w:val="24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C22135">
        <w:rPr>
          <w:rFonts w:ascii="Times New Roman" w:hAnsi="Times New Roman" w:cs="Times New Roman"/>
          <w:sz w:val="24"/>
        </w:rPr>
        <w:t xml:space="preserve"> (представителем учреждения) которой он является.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1.3.4. 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>1.4. Основные принципы противодействия коррупции: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 признание, обеспечение и защита основных прав и свобод человека и гражданина;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 законность;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 публичность и открытость деятельности органов управления и самоуправления;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-неотвратимость ответственности за совершение коррупционных правонарушений;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>-комплексное использование организационных, информационн</w:t>
      </w:r>
      <w:proofErr w:type="gramStart"/>
      <w:r w:rsidRPr="00C22135">
        <w:rPr>
          <w:rFonts w:ascii="Times New Roman" w:hAnsi="Times New Roman" w:cs="Times New Roman"/>
          <w:sz w:val="24"/>
        </w:rPr>
        <w:t>о-</w:t>
      </w:r>
      <w:proofErr w:type="gramEnd"/>
      <w:r w:rsidRPr="00C22135">
        <w:rPr>
          <w:rFonts w:ascii="Times New Roman" w:hAnsi="Times New Roman" w:cs="Times New Roman"/>
          <w:sz w:val="24"/>
        </w:rPr>
        <w:t xml:space="preserve"> пропагандистских и других мер;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 приоритетное применение мер по предупреждению коррупции.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2. Основные меры по профилактике коррупции Профилактика коррупции осуществляется путем применения следующих основных мер: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2.1. Формирование в коллективе педагогических и иных работников учреждения нетерпимости к коррупционному поведению;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2.2. Формирование у родителей (законных представителей) учащихся, нетерпимости к коррупционному поведению;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2.3. Проведение мониторинга всех локальных актов, издаваемых в учреждении на предмет соответствия действующему законодательству;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2.4. Проведение мероприятий по разъяснению работникам учреждения и родителям (законным представителям) учащихся, законодательства в сфере противодействия коррупции.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2.5. Иные меры, предусмотренные законодательством Российской Федерации.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3. Основные направления по повышению эффективности противодействия коррупции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3.1. Создание механизма взаимодействия органов управления образовательным учреждением с муниципальными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3.2. Принятие административных и иных мер, направленных на привлечение работников и родителей (законных представителей) учащихся, к более активному участию в противодействии коррупции, на формирование в коллективе учреждения и у родителей (законных представителей) учащихся, негативного отношения к коррупционному поведению;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3.3. Совершенствование системы и структуры органов управления образовательным учреждением;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3.4. Создание </w:t>
      </w:r>
      <w:proofErr w:type="gramStart"/>
      <w:r w:rsidRPr="00C22135">
        <w:rPr>
          <w:rFonts w:ascii="Times New Roman" w:hAnsi="Times New Roman" w:cs="Times New Roman"/>
          <w:sz w:val="24"/>
        </w:rPr>
        <w:t>механизмов общественного контроля деятельности органов управления</w:t>
      </w:r>
      <w:proofErr w:type="gramEnd"/>
      <w:r w:rsidRPr="00C22135">
        <w:rPr>
          <w:rFonts w:ascii="Times New Roman" w:hAnsi="Times New Roman" w:cs="Times New Roman"/>
          <w:sz w:val="24"/>
        </w:rPr>
        <w:t xml:space="preserve">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3.5. Обеспечение доступа работников учреждения и родителей (законных представителей) обучающихся к информации о деятельности органов управления;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3.6. Конкретизация полномочий педагогических, иных работников учреждения, и отражение их в должностных инструкциях;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lastRenderedPageBreak/>
        <w:t xml:space="preserve">3.7. Создание условий для уведомления родителями (законными представителями) руководителя учреждения обо всех случаях вымогания у них взяток работниками учреждения.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4. Организационные основы противодействия коррупции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4.1. Общее руководство мероприятиями, направленными на противодействие коррупции, осуществляет директор учреждения. Лицо, ответственное за профилактику коррупционных правонарушений (далее - ответственное лицо), назначается приказом директора учреждения.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4.2. Ответственное лицо: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 разрабатывает проекты локальных нормативных актов по вопросам противодействия коррупции;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 осуществляет противодействие коррупции в пределах своих полномочий;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 принимает сообщения работников школы, родителей (законных представителей) о фактах коррупционных проявлений учреждении;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 осуществляет антикоррупционную пропаганду и воспитание участников образовательных отношений;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 обеспечивает соблюдение работниками правил внутреннего трудового распорядка; </w:t>
      </w:r>
    </w:p>
    <w:p w:rsidR="002D5FC9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 готовит планы противодействия коррупции и отчётные документы о реализации антикоррупционной политики в учреждении руководителю учреждения;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- взаимодействует с правоохранительными органами в сфере противодействия коррупции.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5. Ответственность физических и юридических лиц за коррупционные правонарушения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 xml:space="preserve">5.3.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E14DDD" w:rsidRPr="00C22135" w:rsidRDefault="0034554E" w:rsidP="00C221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2135">
        <w:rPr>
          <w:rFonts w:ascii="Times New Roman" w:hAnsi="Times New Roman" w:cs="Times New Roman"/>
          <w:sz w:val="24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 w:rsidR="00E14DDD" w:rsidRPr="00C2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4E"/>
    <w:rsid w:val="002D5FC9"/>
    <w:rsid w:val="0034554E"/>
    <w:rsid w:val="006837AA"/>
    <w:rsid w:val="00C123B4"/>
    <w:rsid w:val="00C22135"/>
    <w:rsid w:val="00E14DDD"/>
    <w:rsid w:val="00F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D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DC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5</cp:revision>
  <dcterms:created xsi:type="dcterms:W3CDTF">2017-09-25T04:58:00Z</dcterms:created>
  <dcterms:modified xsi:type="dcterms:W3CDTF">2017-10-17T02:56:00Z</dcterms:modified>
</cp:coreProperties>
</file>